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D0288">
      <w:pPr>
        <w:adjustRightInd w:val="0"/>
        <w:snapToGrid w:val="0"/>
        <w:spacing w:line="560" w:lineRule="exact"/>
        <w:outlineLvl w:val="0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附件：</w:t>
      </w:r>
    </w:p>
    <w:p w14:paraId="5DC86606">
      <w:pPr>
        <w:spacing w:line="560" w:lineRule="exact"/>
        <w:jc w:val="center"/>
        <w:rPr>
          <w:rFonts w:eastAsia="华文中宋"/>
          <w:b/>
          <w:sz w:val="36"/>
          <w:szCs w:val="36"/>
        </w:rPr>
      </w:pPr>
    </w:p>
    <w:p w14:paraId="1B704B18">
      <w:pPr>
        <w:spacing w:line="560" w:lineRule="exact"/>
        <w:jc w:val="center"/>
        <w:rPr>
          <w:rFonts w:eastAsia="华文中宋"/>
          <w:b/>
          <w:sz w:val="36"/>
          <w:szCs w:val="36"/>
        </w:rPr>
      </w:pPr>
      <w:r>
        <w:rPr>
          <w:rFonts w:eastAsia="华文中宋"/>
          <w:b/>
          <w:sz w:val="36"/>
          <w:szCs w:val="36"/>
        </w:rPr>
        <w:t>蚌埠市</w:t>
      </w:r>
      <w:r>
        <w:rPr>
          <w:rFonts w:hint="eastAsia" w:eastAsia="华文中宋"/>
          <w:b/>
          <w:sz w:val="36"/>
          <w:szCs w:val="36"/>
        </w:rPr>
        <w:t>淮上区沫河口镇人民政府</w:t>
      </w:r>
      <w:r>
        <w:rPr>
          <w:rFonts w:eastAsia="华文中宋"/>
          <w:b/>
          <w:sz w:val="36"/>
          <w:szCs w:val="36"/>
        </w:rPr>
        <w:t>202</w:t>
      </w:r>
      <w:r>
        <w:rPr>
          <w:rFonts w:hint="eastAsia" w:eastAsia="华文中宋"/>
          <w:b/>
          <w:sz w:val="36"/>
          <w:szCs w:val="36"/>
        </w:rPr>
        <w:t>5</w:t>
      </w:r>
      <w:r>
        <w:rPr>
          <w:rFonts w:eastAsia="华文中宋"/>
          <w:b/>
          <w:sz w:val="36"/>
          <w:szCs w:val="36"/>
        </w:rPr>
        <w:t>年度</w:t>
      </w:r>
    </w:p>
    <w:p w14:paraId="0F2889F4">
      <w:pPr>
        <w:spacing w:line="560" w:lineRule="exact"/>
        <w:jc w:val="center"/>
        <w:rPr>
          <w:rFonts w:hint="eastAsia" w:eastAsia="华文中宋"/>
          <w:b/>
          <w:sz w:val="36"/>
          <w:szCs w:val="36"/>
          <w:lang w:val="en-US" w:eastAsia="zh-CN"/>
        </w:rPr>
      </w:pPr>
      <w:r>
        <w:rPr>
          <w:rFonts w:eastAsia="华文中宋"/>
          <w:b/>
          <w:sz w:val="36"/>
          <w:szCs w:val="36"/>
        </w:rPr>
        <w:t>项目支出绩效目标</w:t>
      </w:r>
      <w:r>
        <w:rPr>
          <w:rFonts w:hint="eastAsia" w:eastAsia="华文中宋"/>
          <w:b/>
          <w:sz w:val="36"/>
          <w:szCs w:val="36"/>
          <w:lang w:val="en-US" w:eastAsia="zh-CN"/>
        </w:rPr>
        <w:t>表</w:t>
      </w:r>
    </w:p>
    <w:p w14:paraId="7CBE6F46">
      <w:pPr>
        <w:adjustRightInd w:val="0"/>
        <w:snapToGrid w:val="0"/>
        <w:spacing w:line="560" w:lineRule="exact"/>
        <w:outlineLvl w:val="0"/>
        <w:rPr>
          <w:szCs w:val="32"/>
        </w:rPr>
      </w:pPr>
    </w:p>
    <w:tbl>
      <w:tblPr>
        <w:tblStyle w:val="5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3795"/>
        <w:gridCol w:w="3600"/>
      </w:tblGrid>
      <w:tr w14:paraId="4FB67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5" w:type="dxa"/>
            <w:gridSpan w:val="3"/>
            <w:vAlign w:val="center"/>
          </w:tcPr>
          <w:p w14:paraId="6B99836A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>
              <w:rPr>
                <w:szCs w:val="32"/>
              </w:rPr>
              <w:t>项目支出绩效目标公开清单</w:t>
            </w:r>
          </w:p>
        </w:tc>
      </w:tr>
      <w:tr w14:paraId="27795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 w14:paraId="7E76DCF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>
              <w:rPr>
                <w:szCs w:val="32"/>
              </w:rPr>
              <w:t>序号</w:t>
            </w:r>
          </w:p>
        </w:tc>
        <w:tc>
          <w:tcPr>
            <w:tcW w:w="3795" w:type="dxa"/>
            <w:vAlign w:val="center"/>
          </w:tcPr>
          <w:p w14:paraId="0A78C60F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>
              <w:rPr>
                <w:szCs w:val="32"/>
              </w:rPr>
              <w:t>项目名称</w:t>
            </w:r>
          </w:p>
        </w:tc>
        <w:tc>
          <w:tcPr>
            <w:tcW w:w="3600" w:type="dxa"/>
            <w:vAlign w:val="center"/>
          </w:tcPr>
          <w:p w14:paraId="2C4D5F0A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>
              <w:rPr>
                <w:szCs w:val="32"/>
              </w:rPr>
              <w:t>预算金额（单位：万元）</w:t>
            </w:r>
          </w:p>
        </w:tc>
      </w:tr>
      <w:tr w14:paraId="50445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 w14:paraId="318B4342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1</w:t>
            </w:r>
          </w:p>
        </w:tc>
        <w:tc>
          <w:tcPr>
            <w:tcW w:w="3795" w:type="dxa"/>
            <w:vAlign w:val="center"/>
          </w:tcPr>
          <w:p w14:paraId="5D411746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镇政府日常运转</w:t>
            </w:r>
          </w:p>
        </w:tc>
        <w:tc>
          <w:tcPr>
            <w:tcW w:w="3600" w:type="dxa"/>
            <w:vAlign w:val="center"/>
          </w:tcPr>
          <w:p w14:paraId="5DDA8D51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140</w:t>
            </w:r>
          </w:p>
        </w:tc>
      </w:tr>
      <w:tr w14:paraId="5B390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 w14:paraId="2FA219F4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2</w:t>
            </w:r>
          </w:p>
        </w:tc>
        <w:tc>
          <w:tcPr>
            <w:tcW w:w="3795" w:type="dxa"/>
            <w:vAlign w:val="center"/>
          </w:tcPr>
          <w:p w14:paraId="6B34F49E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慰问经费</w:t>
            </w:r>
          </w:p>
        </w:tc>
        <w:tc>
          <w:tcPr>
            <w:tcW w:w="3600" w:type="dxa"/>
            <w:vAlign w:val="center"/>
          </w:tcPr>
          <w:p w14:paraId="6DBB94F9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15</w:t>
            </w:r>
          </w:p>
        </w:tc>
      </w:tr>
      <w:tr w14:paraId="5A9D4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 w14:paraId="67D9CB0C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3</w:t>
            </w:r>
          </w:p>
        </w:tc>
        <w:tc>
          <w:tcPr>
            <w:tcW w:w="3795" w:type="dxa"/>
            <w:vAlign w:val="center"/>
          </w:tcPr>
          <w:p w14:paraId="5CBDFBA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民生实事项目经费</w:t>
            </w:r>
          </w:p>
        </w:tc>
        <w:tc>
          <w:tcPr>
            <w:tcW w:w="3600" w:type="dxa"/>
            <w:vAlign w:val="center"/>
          </w:tcPr>
          <w:p w14:paraId="13F2EAE2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80</w:t>
            </w:r>
          </w:p>
        </w:tc>
      </w:tr>
      <w:tr w14:paraId="4E97F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 w14:paraId="05A3CA4B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4</w:t>
            </w:r>
          </w:p>
        </w:tc>
        <w:tc>
          <w:tcPr>
            <w:tcW w:w="3795" w:type="dxa"/>
            <w:vAlign w:val="center"/>
          </w:tcPr>
          <w:p w14:paraId="41508109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村居干部报酬</w:t>
            </w:r>
          </w:p>
        </w:tc>
        <w:tc>
          <w:tcPr>
            <w:tcW w:w="3600" w:type="dxa"/>
            <w:vAlign w:val="center"/>
          </w:tcPr>
          <w:p w14:paraId="369F2E31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499</w:t>
            </w:r>
          </w:p>
        </w:tc>
      </w:tr>
      <w:tr w14:paraId="5A52D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 w14:paraId="326F2904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5</w:t>
            </w:r>
          </w:p>
        </w:tc>
        <w:tc>
          <w:tcPr>
            <w:tcW w:w="3795" w:type="dxa"/>
            <w:vAlign w:val="center"/>
          </w:tcPr>
          <w:p w14:paraId="04FDD210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2024_村级支出</w:t>
            </w:r>
          </w:p>
        </w:tc>
        <w:tc>
          <w:tcPr>
            <w:tcW w:w="3600" w:type="dxa"/>
            <w:vAlign w:val="center"/>
          </w:tcPr>
          <w:p w14:paraId="77B127C8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445.9</w:t>
            </w:r>
          </w:p>
        </w:tc>
      </w:tr>
      <w:tr w14:paraId="6352D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 w14:paraId="0FBAC70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6</w:t>
            </w:r>
          </w:p>
        </w:tc>
        <w:tc>
          <w:tcPr>
            <w:tcW w:w="3795" w:type="dxa"/>
            <w:vAlign w:val="center"/>
          </w:tcPr>
          <w:p w14:paraId="36F09805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会议费</w:t>
            </w:r>
          </w:p>
        </w:tc>
        <w:tc>
          <w:tcPr>
            <w:tcW w:w="3600" w:type="dxa"/>
            <w:vAlign w:val="center"/>
          </w:tcPr>
          <w:p w14:paraId="4670A896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16</w:t>
            </w:r>
          </w:p>
        </w:tc>
      </w:tr>
      <w:tr w14:paraId="1216A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 w14:paraId="486F3E0E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7</w:t>
            </w:r>
          </w:p>
        </w:tc>
        <w:tc>
          <w:tcPr>
            <w:tcW w:w="3795" w:type="dxa"/>
            <w:vAlign w:val="center"/>
          </w:tcPr>
          <w:p w14:paraId="1A03CB7E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敬老院日常维护、管理服务费</w:t>
            </w:r>
          </w:p>
        </w:tc>
        <w:tc>
          <w:tcPr>
            <w:tcW w:w="3600" w:type="dxa"/>
            <w:vAlign w:val="center"/>
          </w:tcPr>
          <w:p w14:paraId="4E31B6E3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32</w:t>
            </w:r>
          </w:p>
        </w:tc>
      </w:tr>
      <w:tr w14:paraId="5250D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 w14:paraId="77BC51AC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8</w:t>
            </w:r>
          </w:p>
        </w:tc>
        <w:tc>
          <w:tcPr>
            <w:tcW w:w="3795" w:type="dxa"/>
            <w:vAlign w:val="center"/>
          </w:tcPr>
          <w:p w14:paraId="516E15A2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河长制、路长制、林长制工作经费</w:t>
            </w:r>
          </w:p>
        </w:tc>
        <w:tc>
          <w:tcPr>
            <w:tcW w:w="3600" w:type="dxa"/>
            <w:vAlign w:val="center"/>
          </w:tcPr>
          <w:p w14:paraId="190D676C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18.6</w:t>
            </w:r>
          </w:p>
        </w:tc>
      </w:tr>
      <w:tr w14:paraId="0EB37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 w14:paraId="73106230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9</w:t>
            </w:r>
          </w:p>
        </w:tc>
        <w:tc>
          <w:tcPr>
            <w:tcW w:w="3795" w:type="dxa"/>
            <w:vAlign w:val="center"/>
          </w:tcPr>
          <w:p w14:paraId="0C027339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三公经费</w:t>
            </w:r>
          </w:p>
        </w:tc>
        <w:tc>
          <w:tcPr>
            <w:tcW w:w="3600" w:type="dxa"/>
            <w:vAlign w:val="center"/>
          </w:tcPr>
          <w:p w14:paraId="340229BD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17.5</w:t>
            </w:r>
          </w:p>
        </w:tc>
      </w:tr>
      <w:tr w14:paraId="6BF93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 w14:paraId="009136D4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10</w:t>
            </w:r>
          </w:p>
        </w:tc>
        <w:tc>
          <w:tcPr>
            <w:tcW w:w="3795" w:type="dxa"/>
            <w:vAlign w:val="center"/>
          </w:tcPr>
          <w:p w14:paraId="4AD01D89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部门专项经费</w:t>
            </w:r>
          </w:p>
        </w:tc>
        <w:tc>
          <w:tcPr>
            <w:tcW w:w="3600" w:type="dxa"/>
            <w:vAlign w:val="center"/>
          </w:tcPr>
          <w:p w14:paraId="7F5F7FF6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142.1</w:t>
            </w:r>
          </w:p>
        </w:tc>
      </w:tr>
      <w:tr w14:paraId="31CC4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 w14:paraId="12512295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11</w:t>
            </w:r>
          </w:p>
        </w:tc>
        <w:tc>
          <w:tcPr>
            <w:tcW w:w="3795" w:type="dxa"/>
            <w:vAlign w:val="center"/>
          </w:tcPr>
          <w:p w14:paraId="4F8E58A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独生子女保健费</w:t>
            </w:r>
          </w:p>
        </w:tc>
        <w:tc>
          <w:tcPr>
            <w:tcW w:w="3600" w:type="dxa"/>
            <w:vAlign w:val="center"/>
          </w:tcPr>
          <w:p w14:paraId="32906EE3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11.4</w:t>
            </w:r>
          </w:p>
        </w:tc>
      </w:tr>
      <w:tr w14:paraId="3EBDD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 w14:paraId="4A73AE63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总计</w:t>
            </w:r>
          </w:p>
        </w:tc>
        <w:tc>
          <w:tcPr>
            <w:tcW w:w="3795" w:type="dxa"/>
            <w:vAlign w:val="center"/>
          </w:tcPr>
          <w:p w14:paraId="6619016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-</w:t>
            </w:r>
          </w:p>
        </w:tc>
        <w:tc>
          <w:tcPr>
            <w:tcW w:w="3600" w:type="dxa"/>
            <w:vAlign w:val="center"/>
          </w:tcPr>
          <w:p w14:paraId="49FD2290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1417.5</w:t>
            </w:r>
          </w:p>
        </w:tc>
      </w:tr>
    </w:tbl>
    <w:p w14:paraId="6046060A">
      <w:pPr>
        <w:tabs>
          <w:tab w:val="left" w:pos="3316"/>
        </w:tabs>
        <w:adjustRightInd w:val="0"/>
        <w:snapToGrid w:val="0"/>
        <w:spacing w:line="560" w:lineRule="exact"/>
        <w:outlineLvl w:val="0"/>
      </w:pPr>
      <w:r>
        <w:rPr>
          <w:rFonts w:hint="eastAsia"/>
        </w:rPr>
        <w:t>注：本部门</w:t>
      </w:r>
      <w:r>
        <w:rPr>
          <w:rFonts w:hint="eastAsia"/>
          <w:lang w:val="en-US" w:eastAsia="zh-CN"/>
        </w:rPr>
        <w:t>0</w:t>
      </w:r>
      <w:bookmarkStart w:id="0" w:name="_GoBack"/>
      <w:bookmarkEnd w:id="0"/>
      <w:r>
        <w:rPr>
          <w:rFonts w:hint="eastAsia"/>
        </w:rPr>
        <w:t>个涉密项目除外。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0" w:footer="992" w:gutter="0"/>
      <w:pgNumType w:fmt="numberInDash"/>
      <w:cols w:space="720" w:num="1"/>
      <w:docGrid w:type="linesAndChars" w:linePitch="437" w:charSpace="25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hakuyoxingshu70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auto"/>
    <w:pitch w:val="default"/>
    <w:sig w:usb0="00000000" w:usb1="00000000" w:usb2="00000029" w:usb3="00000000" w:csb0="6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A1B62">
    <w:pPr>
      <w:pStyle w:val="2"/>
      <w:ind w:right="360"/>
      <w:jc w:val="right"/>
      <w:rPr>
        <w:rFonts w:ascii="仿宋_GB2312"/>
        <w:sz w:val="28"/>
      </w:rPr>
    </w:pPr>
    <w:r>
      <w:rPr>
        <w:sz w:val="28"/>
      </w:rPr>
      <w:pict>
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34F7D896">
                <w:pPr>
                  <w:pStyle w:val="2"/>
                  <w:rPr>
                    <w:rFonts w:ascii="TimesNewRoman" w:hAnsi="TimesNewRoman" w:cs="TimesNewRoman"/>
                    <w:sz w:val="21"/>
                    <w:szCs w:val="21"/>
                  </w:rPr>
                </w:pPr>
                <w:r>
                  <w:rPr>
                    <w:rFonts w:ascii="TimesNewRoman" w:hAnsi="TimesNewRoman" w:cs="TimesNewRoman"/>
                    <w:sz w:val="21"/>
                    <w:szCs w:val="21"/>
                  </w:rPr>
                  <w:fldChar w:fldCharType="begin"/>
                </w:r>
                <w:r>
                  <w:rPr>
                    <w:rFonts w:ascii="TimesNewRoman" w:hAnsi="TimesNewRoman" w:cs="TimesNewRoman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ascii="TimesNewRoman" w:hAnsi="TimesNewRoman" w:cs="TimesNewRoman"/>
                    <w:sz w:val="21"/>
                    <w:szCs w:val="21"/>
                  </w:rPr>
                  <w:fldChar w:fldCharType="separate"/>
                </w:r>
                <w:r>
                  <w:rPr>
                    <w:rFonts w:ascii="TimesNewRoman" w:hAnsi="TimesNewRoman" w:cs="TimesNewRoman"/>
                    <w:sz w:val="21"/>
                    <w:szCs w:val="21"/>
                  </w:rPr>
                  <w:t>- 1 -</w:t>
                </w:r>
                <w:r>
                  <w:rPr>
                    <w:rFonts w:ascii="TimesNewRoman" w:hAnsi="TimesNewRoman" w:cs="TimesNewRoman"/>
                    <w:sz w:val="21"/>
                    <w:szCs w:val="21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D6D885"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 w14:paraId="0922A0A2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Y5OTgxMDk1Y2QxM2MzNDc0ZTk5NjE5ZTY2OTQ5ZTgifQ=="/>
  </w:docVars>
  <w:rsids>
    <w:rsidRoot w:val="54EE1525"/>
    <w:rsid w:val="000206CB"/>
    <w:rsid w:val="00044476"/>
    <w:rsid w:val="002025CF"/>
    <w:rsid w:val="00217D3C"/>
    <w:rsid w:val="002F4706"/>
    <w:rsid w:val="00314761"/>
    <w:rsid w:val="00392E8C"/>
    <w:rsid w:val="004E2F05"/>
    <w:rsid w:val="00800D46"/>
    <w:rsid w:val="00986529"/>
    <w:rsid w:val="00A57709"/>
    <w:rsid w:val="00B509D3"/>
    <w:rsid w:val="00C0672B"/>
    <w:rsid w:val="00C07B97"/>
    <w:rsid w:val="00C83191"/>
    <w:rsid w:val="00D60473"/>
    <w:rsid w:val="00D8356F"/>
    <w:rsid w:val="00DB2C4B"/>
    <w:rsid w:val="00E377C1"/>
    <w:rsid w:val="00E75384"/>
    <w:rsid w:val="0B185576"/>
    <w:rsid w:val="2EA23498"/>
    <w:rsid w:val="54EE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rPr>
      <w:rFonts w:eastAsia="宋体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191</Characters>
  <Lines>1</Lines>
  <Paragraphs>1</Paragraphs>
  <TotalTime>14</TotalTime>
  <ScaleCrop>false</ScaleCrop>
  <LinksUpToDate>false</LinksUpToDate>
  <CharactersWithSpaces>191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2025-02-12T09:14:00Z</dcterms:created>
  <dc:creator>飞啊飞不停</dc:creator>
  <cp:lastModifiedBy>纱雾</cp:lastModifiedBy>
  <dcterms:modified xsi:type="dcterms:W3CDTF">2025-02-17T08:02:47Z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A95723DDE1F9488099047E4EA040C970_13</vt:lpwstr>
  </property>
  <property fmtid="{D5CDD505-2E9C-101B-9397-08002B2CF9AE}" pid="4" name="KSOTemplateDocerSaveRecord">
    <vt:lpwstr>eyJoZGlkIjoiZjEzYmM4M2QyYjhjMzEwM2RjOTM3MGNhMTI5MDQ3ZGEiLCJ1c2VySWQiOiIxMTI1MTEwMjMxIn0=</vt:lpwstr>
  </property>
</Properties>
</file>