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98" w:rsidRPr="00947C98" w:rsidRDefault="00C237D4" w:rsidP="00C237D4">
      <w:pPr>
        <w:spacing w:line="560" w:lineRule="exact"/>
        <w:jc w:val="center"/>
        <w:rPr>
          <w:rFonts w:ascii="黑体" w:eastAsia="黑体" w:hAnsi="黑体" w:cs="宋体"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淮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上区卫生健康工作</w:t>
      </w:r>
      <w:r w:rsidR="00EF72D3">
        <w:rPr>
          <w:rFonts w:ascii="方正小标宋简体" w:eastAsia="方正小标宋简体" w:hint="eastAsia"/>
          <w:sz w:val="44"/>
          <w:szCs w:val="44"/>
        </w:rPr>
        <w:t>“</w:t>
      </w:r>
      <w:r w:rsidR="00EF72D3" w:rsidRPr="00EF72D3">
        <w:rPr>
          <w:rFonts w:ascii="方正小标宋简体" w:eastAsia="方正小标宋简体" w:hint="eastAsia"/>
          <w:sz w:val="44"/>
          <w:szCs w:val="44"/>
        </w:rPr>
        <w:t>十四五”</w:t>
      </w:r>
      <w:r>
        <w:rPr>
          <w:rFonts w:ascii="方正小标宋简体" w:eastAsia="方正小标宋简体" w:hint="eastAsia"/>
          <w:sz w:val="44"/>
          <w:szCs w:val="44"/>
        </w:rPr>
        <w:t>专项规划</w:t>
      </w:r>
    </w:p>
    <w:p w:rsidR="00312F66" w:rsidRDefault="00312F66" w:rsidP="003A5E8F">
      <w:pPr>
        <w:spacing w:after="0" w:line="560" w:lineRule="exact"/>
        <w:ind w:firstLineChars="200" w:firstLine="643"/>
        <w:jc w:val="both"/>
        <w:rPr>
          <w:rFonts w:ascii="楷体_GB2312" w:eastAsia="楷体_GB2312" w:hint="eastAsia"/>
          <w:b/>
          <w:sz w:val="32"/>
          <w:szCs w:val="32"/>
        </w:rPr>
      </w:pPr>
    </w:p>
    <w:p w:rsidR="00947C98" w:rsidRPr="00947C98" w:rsidRDefault="00947C98" w:rsidP="003A5E8F">
      <w:pPr>
        <w:spacing w:after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3A5E8F">
        <w:rPr>
          <w:rFonts w:ascii="楷体_GB2312" w:eastAsia="楷体_GB2312" w:hint="eastAsia"/>
          <w:b/>
          <w:sz w:val="32"/>
          <w:szCs w:val="32"/>
        </w:rPr>
        <w:t>一、深化医药卫生体制改革及资源配置。</w:t>
      </w:r>
      <w:r w:rsidRPr="00947C98">
        <w:rPr>
          <w:rFonts w:ascii="仿宋_GB2312" w:eastAsia="仿宋_GB2312" w:hint="eastAsia"/>
          <w:sz w:val="32"/>
          <w:szCs w:val="32"/>
        </w:rPr>
        <w:t>以深化改革、整合资源、多元办医为动力，合理布局区域卫生资源，优化资源配置结构，构建与全区国民经济和社会发展水平相适应、与居民健康需求相匹配的医疗服务体系。</w:t>
      </w:r>
      <w:r w:rsidR="00977547" w:rsidRPr="00312F66">
        <w:rPr>
          <w:rFonts w:ascii="仿宋_GB2312" w:eastAsia="仿宋_GB2312" w:hint="eastAsia"/>
          <w:sz w:val="32"/>
          <w:szCs w:val="32"/>
        </w:rPr>
        <w:t>分批分期对各镇卫生院、村卫生室进行重建或改扩建，实施标准化建设。</w:t>
      </w:r>
      <w:r w:rsidRPr="00947C98">
        <w:rPr>
          <w:rFonts w:ascii="仿宋_GB2312" w:eastAsia="仿宋_GB2312" w:hint="eastAsia"/>
          <w:sz w:val="32"/>
          <w:szCs w:val="32"/>
        </w:rPr>
        <w:t>深入推进全区</w:t>
      </w:r>
      <w:proofErr w:type="gramStart"/>
      <w:r w:rsidRPr="00947C98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947C98">
        <w:rPr>
          <w:rFonts w:ascii="仿宋_GB2312" w:eastAsia="仿宋_GB2312" w:hint="eastAsia"/>
          <w:sz w:val="32"/>
          <w:szCs w:val="32"/>
        </w:rPr>
        <w:t>联体建设，提升基层医疗卫生机构服务水平，完善分级诊疗制度。</w:t>
      </w:r>
    </w:p>
    <w:p w:rsidR="00947C98" w:rsidRPr="00947C98" w:rsidRDefault="00947C98" w:rsidP="003A5E8F">
      <w:pPr>
        <w:spacing w:after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3A5E8F">
        <w:rPr>
          <w:rFonts w:ascii="楷体_GB2312" w:eastAsia="楷体_GB2312" w:hint="eastAsia"/>
          <w:b/>
          <w:sz w:val="32"/>
          <w:szCs w:val="32"/>
        </w:rPr>
        <w:t>二、加强公共卫生服务体系建设。</w:t>
      </w:r>
      <w:r w:rsidRPr="00947C98">
        <w:rPr>
          <w:rFonts w:ascii="仿宋_GB2312" w:eastAsia="仿宋_GB2312" w:hint="eastAsia"/>
          <w:sz w:val="32"/>
          <w:szCs w:val="32"/>
        </w:rPr>
        <w:t>进一步完善以区级专业公共卫生机构为主体、基层医疗卫生机构为基础的全区卫生应急服务网络，提高卫生应急能力。进一步改善疾病预防控制、妇幼健康等专业公共卫生机构的基础设施条件和装备配置，加强实验室能力建设。</w:t>
      </w:r>
      <w:proofErr w:type="gramStart"/>
      <w:r w:rsidRPr="00947C98">
        <w:rPr>
          <w:rFonts w:ascii="仿宋_GB2312" w:eastAsia="仿宋_GB2312" w:hint="eastAsia"/>
          <w:sz w:val="32"/>
          <w:szCs w:val="32"/>
        </w:rPr>
        <w:t>加大村</w:t>
      </w:r>
      <w:proofErr w:type="gramEnd"/>
      <w:r w:rsidRPr="00947C98">
        <w:rPr>
          <w:rFonts w:ascii="仿宋_GB2312" w:eastAsia="仿宋_GB2312" w:hint="eastAsia"/>
          <w:sz w:val="32"/>
          <w:szCs w:val="32"/>
        </w:rPr>
        <w:t>卫生室、社区卫生服务站改扩建力度，打造标准化示范点，以点带面，力争2025年底全覆盖。巩固慢性病示范区创建成果，打造基层糖尿病高血压</w:t>
      </w:r>
      <w:proofErr w:type="gramStart"/>
      <w:r w:rsidRPr="00947C98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947C98">
        <w:rPr>
          <w:rFonts w:ascii="仿宋_GB2312" w:eastAsia="仿宋_GB2312" w:hint="eastAsia"/>
          <w:sz w:val="32"/>
          <w:szCs w:val="32"/>
        </w:rPr>
        <w:t>防融合试点区。强化精神疾病防治和职业病防控。组织实施国家基本公共卫生服务项目，促进基本公共卫生服务均等化。</w:t>
      </w:r>
    </w:p>
    <w:p w:rsidR="00947C98" w:rsidRPr="00947C98" w:rsidRDefault="00947C98" w:rsidP="003A5E8F">
      <w:pPr>
        <w:spacing w:after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3A5E8F">
        <w:rPr>
          <w:rFonts w:ascii="楷体_GB2312" w:eastAsia="楷体_GB2312" w:hint="eastAsia"/>
          <w:b/>
          <w:sz w:val="32"/>
          <w:szCs w:val="32"/>
        </w:rPr>
        <w:t>三、完善养老服务体系。</w:t>
      </w:r>
      <w:r w:rsidRPr="00947C98">
        <w:rPr>
          <w:rFonts w:ascii="仿宋_GB2312" w:eastAsia="仿宋_GB2312" w:hint="eastAsia"/>
          <w:sz w:val="32"/>
          <w:szCs w:val="32"/>
        </w:rPr>
        <w:t>有序推进</w:t>
      </w:r>
      <w:proofErr w:type="gramStart"/>
      <w:r w:rsidRPr="00947C98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947C98">
        <w:rPr>
          <w:rFonts w:ascii="仿宋_GB2312" w:eastAsia="仿宋_GB2312" w:hint="eastAsia"/>
          <w:sz w:val="32"/>
          <w:szCs w:val="32"/>
        </w:rPr>
        <w:t>养结合养老照护中心建设，推进医疗机构与养老机构的合作，建立健全业务协作机制。大力</w:t>
      </w:r>
      <w:r w:rsidRPr="00947C98">
        <w:rPr>
          <w:rFonts w:ascii="仿宋_GB2312" w:eastAsia="仿宋_GB2312"/>
          <w:sz w:val="32"/>
          <w:szCs w:val="32"/>
        </w:rPr>
        <w:t>发展社区健康养老服务</w:t>
      </w:r>
      <w:r w:rsidRPr="00947C98">
        <w:rPr>
          <w:rFonts w:ascii="仿宋_GB2312" w:eastAsia="仿宋_GB2312" w:hint="eastAsia"/>
          <w:sz w:val="32"/>
          <w:szCs w:val="32"/>
        </w:rPr>
        <w:t>，</w:t>
      </w:r>
      <w:r w:rsidRPr="00947C98">
        <w:rPr>
          <w:rFonts w:ascii="仿宋_GB2312" w:eastAsia="仿宋_GB2312"/>
          <w:sz w:val="32"/>
          <w:szCs w:val="32"/>
        </w:rPr>
        <w:t>提高社区卫生服务机构为老年人服务的能力</w:t>
      </w:r>
      <w:r w:rsidRPr="00947C98">
        <w:rPr>
          <w:rFonts w:ascii="仿宋_GB2312" w:eastAsia="仿宋_GB2312" w:hint="eastAsia"/>
          <w:sz w:val="32"/>
          <w:szCs w:val="32"/>
        </w:rPr>
        <w:t>，</w:t>
      </w:r>
      <w:r w:rsidRPr="00947C98">
        <w:rPr>
          <w:rFonts w:ascii="仿宋_GB2312" w:eastAsia="仿宋_GB2312"/>
          <w:sz w:val="32"/>
          <w:szCs w:val="32"/>
        </w:rPr>
        <w:t>鼓励医疗机构将护理服务延伸</w:t>
      </w:r>
      <w:proofErr w:type="gramStart"/>
      <w:r w:rsidRPr="00947C98">
        <w:rPr>
          <w:rFonts w:ascii="仿宋_GB2312" w:eastAsia="仿宋_GB2312"/>
          <w:sz w:val="32"/>
          <w:szCs w:val="32"/>
        </w:rPr>
        <w:t>至居民</w:t>
      </w:r>
      <w:proofErr w:type="gramEnd"/>
      <w:r w:rsidRPr="00947C98">
        <w:rPr>
          <w:rFonts w:ascii="仿宋_GB2312" w:eastAsia="仿宋_GB2312"/>
          <w:sz w:val="32"/>
          <w:szCs w:val="32"/>
        </w:rPr>
        <w:t>家庭</w:t>
      </w:r>
      <w:r w:rsidRPr="00947C98">
        <w:rPr>
          <w:rFonts w:ascii="仿宋_GB2312" w:eastAsia="仿宋_GB2312" w:hint="eastAsia"/>
          <w:sz w:val="32"/>
          <w:szCs w:val="32"/>
        </w:rPr>
        <w:t>。</w:t>
      </w:r>
    </w:p>
    <w:p w:rsidR="00947C98" w:rsidRPr="00947C98" w:rsidRDefault="00947C98" w:rsidP="003A5E8F">
      <w:pPr>
        <w:spacing w:after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3A5E8F">
        <w:rPr>
          <w:rFonts w:ascii="楷体_GB2312" w:eastAsia="楷体_GB2312" w:hint="eastAsia"/>
          <w:b/>
          <w:sz w:val="32"/>
          <w:szCs w:val="32"/>
        </w:rPr>
        <w:lastRenderedPageBreak/>
        <w:t>四、推进中医药事业传承发展。</w:t>
      </w:r>
      <w:r w:rsidRPr="00947C98">
        <w:rPr>
          <w:rFonts w:ascii="仿宋_GB2312" w:eastAsia="仿宋_GB2312" w:hint="eastAsia"/>
          <w:sz w:val="32"/>
          <w:szCs w:val="32"/>
        </w:rPr>
        <w:t>加快乡镇卫生院中医馆建设，提供中医全科服务，力争2025年底所有乡镇卫生院、社区卫生服务机构和村卫生室具备中医药服务能力。积极发展中医药健康旅游，打造中医药健康旅游示范基地（蚌</w:t>
      </w:r>
      <w:proofErr w:type="gramStart"/>
      <w:r w:rsidRPr="00947C98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947C98">
        <w:rPr>
          <w:rFonts w:ascii="仿宋_GB2312" w:eastAsia="仿宋_GB2312" w:hint="eastAsia"/>
          <w:sz w:val="32"/>
          <w:szCs w:val="32"/>
        </w:rPr>
        <w:t>二附院）。</w:t>
      </w:r>
    </w:p>
    <w:p w:rsidR="00947C98" w:rsidRPr="00947C98" w:rsidRDefault="00947C98" w:rsidP="003A5E8F">
      <w:pPr>
        <w:spacing w:after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3A5E8F">
        <w:rPr>
          <w:rFonts w:ascii="楷体_GB2312" w:eastAsia="楷体_GB2312" w:hint="eastAsia"/>
          <w:b/>
          <w:sz w:val="32"/>
          <w:szCs w:val="32"/>
        </w:rPr>
        <w:t>五、推进健康促进和爱国卫生运动。</w:t>
      </w:r>
      <w:r w:rsidRPr="00947C98">
        <w:rPr>
          <w:rFonts w:ascii="仿宋_GB2312" w:eastAsia="仿宋_GB2312" w:hint="eastAsia"/>
          <w:sz w:val="32"/>
          <w:szCs w:val="32"/>
        </w:rPr>
        <w:t>推进居民健康管理，深入开展全民健康教育和健康促进活动，把健康教育纳入国民教育体系，普及合理营养、合理用药和科学就医等知识。增强全面体制，广泛开展健康社区、健康单位、健康学校、健康家庭建设，积极推进健康促进示范区建设。</w:t>
      </w:r>
    </w:p>
    <w:p w:rsidR="00947C98" w:rsidRPr="00947C98" w:rsidRDefault="00947C98" w:rsidP="003A5E8F">
      <w:pPr>
        <w:spacing w:after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3A5E8F">
        <w:rPr>
          <w:rFonts w:ascii="楷体_GB2312" w:eastAsia="楷体_GB2312" w:hint="eastAsia"/>
          <w:b/>
          <w:sz w:val="32"/>
          <w:szCs w:val="32"/>
        </w:rPr>
        <w:t>六、完善计划生育服务管理机制。</w:t>
      </w:r>
      <w:r w:rsidRPr="00947C98">
        <w:rPr>
          <w:rFonts w:ascii="仿宋_GB2312" w:eastAsia="仿宋_GB2312" w:hint="eastAsia"/>
          <w:sz w:val="32"/>
          <w:szCs w:val="32"/>
        </w:rPr>
        <w:t>全面实施现行计划生育政策，打造家庭发展服务中心，提高计划生育家庭发展能力，合并统筹推进生育政策、流动人口服务管理制度、计划生育协会、人口监测与家庭发展支撑体系综合改革，更加注重0-3岁婴幼儿发展，更加注重宣传倡导、服务关怀、政策引导和依法行政。</w:t>
      </w:r>
    </w:p>
    <w:p w:rsidR="004358AB" w:rsidRPr="001E5E3D" w:rsidRDefault="00947C98" w:rsidP="00C237D4">
      <w:pPr>
        <w:spacing w:after="0" w:line="560" w:lineRule="exact"/>
        <w:ind w:firstLineChars="200" w:firstLine="643"/>
        <w:jc w:val="both"/>
        <w:rPr>
          <w:rFonts w:ascii="Times New Roman" w:eastAsia="仿宋_GB2312"/>
          <w:sz w:val="32"/>
          <w:szCs w:val="32"/>
        </w:rPr>
      </w:pPr>
      <w:r w:rsidRPr="003A5E8F">
        <w:rPr>
          <w:rFonts w:ascii="楷体_GB2312" w:eastAsia="楷体_GB2312" w:hint="eastAsia"/>
          <w:b/>
          <w:sz w:val="32"/>
          <w:szCs w:val="32"/>
        </w:rPr>
        <w:t>七、提升卫生健康信息化建设水平。</w:t>
      </w:r>
      <w:r w:rsidRPr="00947C98">
        <w:rPr>
          <w:rFonts w:ascii="仿宋_GB2312" w:eastAsia="仿宋_GB2312" w:hint="eastAsia"/>
          <w:sz w:val="32"/>
          <w:szCs w:val="32"/>
        </w:rPr>
        <w:t>以满足全区公众服务和行政监管需求为导向，建设区级人口健康信息平台，并与省、市级平台有机对接，建立健全全员人口信息、电子健康档案和电子病历三大数据库，推进卫生、计划生育、医疗服务、医疗保障、药品管理、综合管理等六大业务的资源应用共享，构建互联互通的卫生健康信息服务体系，实现卫生计生一网覆盖、居民健康</w:t>
      </w:r>
      <w:proofErr w:type="gramStart"/>
      <w:r w:rsidRPr="00947C98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947C98">
        <w:rPr>
          <w:rFonts w:ascii="仿宋_GB2312" w:eastAsia="仿宋_GB2312" w:hint="eastAsia"/>
          <w:sz w:val="32"/>
          <w:szCs w:val="32"/>
        </w:rPr>
        <w:t>卡通用、健康信息资源统一融合、健康</w:t>
      </w:r>
      <w:r w:rsidRPr="00947C98">
        <w:rPr>
          <w:rFonts w:ascii="仿宋_GB2312" w:eastAsia="仿宋_GB2312"/>
          <w:sz w:val="32"/>
          <w:szCs w:val="32"/>
        </w:rPr>
        <w:t>数据</w:t>
      </w:r>
      <w:r w:rsidRPr="00947C98">
        <w:rPr>
          <w:rFonts w:ascii="仿宋_GB2312" w:eastAsia="仿宋_GB2312" w:hint="eastAsia"/>
          <w:sz w:val="32"/>
          <w:szCs w:val="32"/>
        </w:rPr>
        <w:t>共享</w:t>
      </w:r>
      <w:r w:rsidRPr="00947C98">
        <w:rPr>
          <w:rFonts w:ascii="仿宋_GB2312" w:eastAsia="仿宋_GB2312"/>
          <w:sz w:val="32"/>
          <w:szCs w:val="32"/>
        </w:rPr>
        <w:t>交换</w:t>
      </w:r>
      <w:r w:rsidRPr="00947C98">
        <w:rPr>
          <w:rFonts w:ascii="仿宋_GB2312" w:eastAsia="仿宋_GB2312" w:hint="eastAsia"/>
          <w:sz w:val="32"/>
          <w:szCs w:val="32"/>
        </w:rPr>
        <w:t>。</w:t>
      </w:r>
    </w:p>
    <w:sectPr w:rsidR="004358AB" w:rsidRPr="001E5E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7C" w:rsidRDefault="00CA0B7C" w:rsidP="00EF72D3">
      <w:pPr>
        <w:spacing w:after="0"/>
      </w:pPr>
      <w:r>
        <w:separator/>
      </w:r>
    </w:p>
  </w:endnote>
  <w:endnote w:type="continuationSeparator" w:id="0">
    <w:p w:rsidR="00CA0B7C" w:rsidRDefault="00CA0B7C" w:rsidP="00EF72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7C" w:rsidRDefault="00CA0B7C" w:rsidP="00EF72D3">
      <w:pPr>
        <w:spacing w:after="0"/>
      </w:pPr>
      <w:r>
        <w:separator/>
      </w:r>
    </w:p>
  </w:footnote>
  <w:footnote w:type="continuationSeparator" w:id="0">
    <w:p w:rsidR="00CA0B7C" w:rsidRDefault="00CA0B7C" w:rsidP="00EF72D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06275"/>
    <w:multiLevelType w:val="singleLevel"/>
    <w:tmpl w:val="820062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8B1"/>
    <w:rsid w:val="00070665"/>
    <w:rsid w:val="00071703"/>
    <w:rsid w:val="00092EB8"/>
    <w:rsid w:val="000A13BF"/>
    <w:rsid w:val="000D2657"/>
    <w:rsid w:val="001E13F8"/>
    <w:rsid w:val="001E5E3D"/>
    <w:rsid w:val="00240292"/>
    <w:rsid w:val="00252F49"/>
    <w:rsid w:val="00264502"/>
    <w:rsid w:val="002710E8"/>
    <w:rsid w:val="002B3E06"/>
    <w:rsid w:val="002E7E12"/>
    <w:rsid w:val="00312F66"/>
    <w:rsid w:val="00322D30"/>
    <w:rsid w:val="00323B43"/>
    <w:rsid w:val="003540CE"/>
    <w:rsid w:val="00355D27"/>
    <w:rsid w:val="00383148"/>
    <w:rsid w:val="003872FE"/>
    <w:rsid w:val="003A5E8F"/>
    <w:rsid w:val="003B031D"/>
    <w:rsid w:val="003D37D8"/>
    <w:rsid w:val="003E02C3"/>
    <w:rsid w:val="003E5E34"/>
    <w:rsid w:val="00426133"/>
    <w:rsid w:val="004358AB"/>
    <w:rsid w:val="00437EAD"/>
    <w:rsid w:val="0049567E"/>
    <w:rsid w:val="004E5507"/>
    <w:rsid w:val="004E583E"/>
    <w:rsid w:val="00541575"/>
    <w:rsid w:val="00542F7D"/>
    <w:rsid w:val="005B7A2D"/>
    <w:rsid w:val="005C62BF"/>
    <w:rsid w:val="005D0B73"/>
    <w:rsid w:val="005F4E4A"/>
    <w:rsid w:val="00657C80"/>
    <w:rsid w:val="00666618"/>
    <w:rsid w:val="006774A8"/>
    <w:rsid w:val="006937F9"/>
    <w:rsid w:val="006C1AA4"/>
    <w:rsid w:val="006C1FED"/>
    <w:rsid w:val="00710B56"/>
    <w:rsid w:val="00725115"/>
    <w:rsid w:val="00760DF2"/>
    <w:rsid w:val="00781E4E"/>
    <w:rsid w:val="00791812"/>
    <w:rsid w:val="007949D7"/>
    <w:rsid w:val="0079700C"/>
    <w:rsid w:val="007E26F1"/>
    <w:rsid w:val="008206B3"/>
    <w:rsid w:val="00821976"/>
    <w:rsid w:val="00844390"/>
    <w:rsid w:val="00865478"/>
    <w:rsid w:val="00886F74"/>
    <w:rsid w:val="008B7726"/>
    <w:rsid w:val="008C5ED9"/>
    <w:rsid w:val="008D1638"/>
    <w:rsid w:val="008E0524"/>
    <w:rsid w:val="008E3B79"/>
    <w:rsid w:val="00911C4B"/>
    <w:rsid w:val="00947C98"/>
    <w:rsid w:val="00952E68"/>
    <w:rsid w:val="00957297"/>
    <w:rsid w:val="00976CC2"/>
    <w:rsid w:val="00977547"/>
    <w:rsid w:val="009868B7"/>
    <w:rsid w:val="009F32AF"/>
    <w:rsid w:val="00A15850"/>
    <w:rsid w:val="00A37687"/>
    <w:rsid w:val="00A5115D"/>
    <w:rsid w:val="00A51C62"/>
    <w:rsid w:val="00A62E6A"/>
    <w:rsid w:val="00A672E7"/>
    <w:rsid w:val="00A72172"/>
    <w:rsid w:val="00A91D9D"/>
    <w:rsid w:val="00AC0C15"/>
    <w:rsid w:val="00AD4512"/>
    <w:rsid w:val="00B15884"/>
    <w:rsid w:val="00B35574"/>
    <w:rsid w:val="00B45E80"/>
    <w:rsid w:val="00BA365D"/>
    <w:rsid w:val="00BC6019"/>
    <w:rsid w:val="00C06F4E"/>
    <w:rsid w:val="00C15A67"/>
    <w:rsid w:val="00C237D4"/>
    <w:rsid w:val="00CA0B7C"/>
    <w:rsid w:val="00CA4928"/>
    <w:rsid w:val="00CC4B39"/>
    <w:rsid w:val="00D01A5E"/>
    <w:rsid w:val="00D11F3D"/>
    <w:rsid w:val="00D31D50"/>
    <w:rsid w:val="00D33D73"/>
    <w:rsid w:val="00D4306D"/>
    <w:rsid w:val="00D9531C"/>
    <w:rsid w:val="00DC2E8F"/>
    <w:rsid w:val="00DD644D"/>
    <w:rsid w:val="00E12E0C"/>
    <w:rsid w:val="00E367BC"/>
    <w:rsid w:val="00E4109B"/>
    <w:rsid w:val="00E531FF"/>
    <w:rsid w:val="00E60C74"/>
    <w:rsid w:val="00E618C2"/>
    <w:rsid w:val="00E75C44"/>
    <w:rsid w:val="00E81501"/>
    <w:rsid w:val="00E9628F"/>
    <w:rsid w:val="00EB0EC9"/>
    <w:rsid w:val="00EF72D3"/>
    <w:rsid w:val="00F421A4"/>
    <w:rsid w:val="00F56D90"/>
    <w:rsid w:val="00F626CD"/>
    <w:rsid w:val="00F93F6F"/>
    <w:rsid w:val="00FC0ABB"/>
    <w:rsid w:val="00FC38C6"/>
    <w:rsid w:val="00FC4AE9"/>
    <w:rsid w:val="00FC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2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2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2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2D3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F72D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F72D3"/>
    <w:rPr>
      <w:rFonts w:ascii="Tahoma" w:hAnsi="Tahoma"/>
    </w:rPr>
  </w:style>
  <w:style w:type="paragraph" w:styleId="a6">
    <w:name w:val="List Paragraph"/>
    <w:basedOn w:val="a"/>
    <w:uiPriority w:val="34"/>
    <w:qFormat/>
    <w:rsid w:val="00A158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C1647D-0FF5-4F2E-A458-DA5B9E1B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王兵兵</cp:lastModifiedBy>
  <cp:revision>4</cp:revision>
  <dcterms:created xsi:type="dcterms:W3CDTF">2022-10-31T08:53:00Z</dcterms:created>
  <dcterms:modified xsi:type="dcterms:W3CDTF">2022-10-31T08:53:00Z</dcterms:modified>
</cp:coreProperties>
</file>